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F72F1">
      <w:pPr>
        <w:pStyle w:val="2"/>
        <w:keepNext w:val="0"/>
        <w:keepLines w:val="0"/>
        <w:widowControl/>
        <w:suppressLineNumbers w:val="0"/>
        <w:jc w:val="center"/>
        <w:rPr>
          <w:rStyle w:val="5"/>
          <w:sz w:val="36"/>
          <w:szCs w:val="36"/>
        </w:rPr>
      </w:pPr>
      <w:r>
        <w:rPr>
          <w:rStyle w:val="5"/>
          <w:sz w:val="36"/>
          <w:szCs w:val="36"/>
        </w:rPr>
        <w:t>竞买承诺书</w:t>
      </w:r>
    </w:p>
    <w:p w14:paraId="662E2E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38" w:firstLineChars="22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sz w:val="28"/>
          <w:szCs w:val="28"/>
        </w:rPr>
        <w:t>本单位作为豫APN300丰田花冠轿车公开竞价处置项目的意向竞买人，已认真阅读《河南省科学院同位素研究所有限责任公司公务车辆处置公告》，充分知悉本次竞价标的的全部情况，现郑重作出如下承诺：</w:t>
      </w:r>
    </w:p>
    <w:p w14:paraId="2D97DF4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638" w:firstLineChars="22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本人/本单位具备本次竞买资格，所提交全部报名资料真实、合法、有效，不存在虚假材料、隐瞒信息等情形，如存在弄虚作假，自愿取消竞买及成交资格，并承担由此产生的一切法律与经济责任。</w:t>
      </w:r>
    </w:p>
    <w:p w14:paraId="29F34E0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638" w:firstLineChars="22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已自行前往现场查验标的车辆，充分了解车辆现状、车况瑕疵、违章、手续等全部情况，认可按</w:t>
      </w:r>
      <w:r>
        <w:rPr>
          <w:rStyle w:val="5"/>
          <w:rFonts w:hint="eastAsia" w:ascii="宋体" w:hAnsi="宋体" w:eastAsia="宋体" w:cs="宋体"/>
          <w:b w:val="0"/>
          <w:bCs/>
          <w:sz w:val="28"/>
          <w:szCs w:val="28"/>
        </w:rPr>
        <w:t>现状交付</w:t>
      </w:r>
      <w:r>
        <w:rPr>
          <w:rFonts w:hint="eastAsia" w:ascii="宋体" w:hAnsi="宋体" w:eastAsia="宋体" w:cs="宋体"/>
          <w:sz w:val="28"/>
          <w:szCs w:val="28"/>
        </w:rPr>
        <w:t>。成交后不以车况、外观、里程、手续等理由提出退货、降价、索赔等要求。</w:t>
      </w:r>
    </w:p>
    <w:p w14:paraId="0F97D33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638" w:firstLineChars="22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完全遵守本次公开竞价的全部规则，若竞价成功，将在规定期限内足额支付全部成交价款，按期完成车辆交接及过户相关手续。</w:t>
      </w:r>
    </w:p>
    <w:p w14:paraId="2ADBFC5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638" w:firstLineChars="22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清楚知晓本次资产处置属于国有资产处置，成交后按要求配合办理资产交割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过户、税费等所有相关费用，均由我方承担。</w:t>
      </w:r>
    </w:p>
    <w:p w14:paraId="063613E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638" w:firstLineChars="22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本承诺书自签字（盖章）之日起生效，具有法律效力。</w:t>
      </w:r>
    </w:p>
    <w:p w14:paraId="176D4E43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228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79000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38" w:firstLineChars="228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竞买人（自然人签字/单位加盖公章）：____</w:t>
      </w:r>
      <w:r>
        <w:rPr>
          <w:rFonts w:hint="eastAsia" w:ascii="宋体" w:hAnsi="宋体" w:eastAsia="宋体" w:cs="宋体"/>
          <w:sz w:val="28"/>
          <w:szCs w:val="28"/>
        </w:rPr>
        <w:t>____</w:t>
      </w:r>
      <w:r>
        <w:rPr>
          <w:rFonts w:hint="eastAsia" w:ascii="宋体" w:hAnsi="宋体" w:eastAsia="宋体" w:cs="宋体"/>
          <w:sz w:val="28"/>
          <w:szCs w:val="28"/>
        </w:rPr>
        <w:t>____</w:t>
      </w:r>
    </w:p>
    <w:p w14:paraId="23C199B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38" w:firstLineChars="228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身份证号/统一社会信用代码：______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______________</w:t>
      </w:r>
    </w:p>
    <w:p w14:paraId="3F6DBC7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38" w:firstLineChars="228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联系电话：____________________</w:t>
      </w:r>
    </w:p>
    <w:p w14:paraId="364457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38" w:firstLineChars="228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日期：_____</w:t>
      </w:r>
      <w:r>
        <w:rPr>
          <w:rFonts w:hint="eastAsia" w:ascii="宋体" w:hAnsi="宋体" w:eastAsia="宋体" w:cs="宋体"/>
          <w:sz w:val="28"/>
          <w:szCs w:val="28"/>
        </w:rPr>
        <w:t>___</w:t>
      </w:r>
      <w:r>
        <w:rPr>
          <w:rFonts w:hint="eastAsia" w:ascii="宋体" w:hAnsi="宋体" w:eastAsia="宋体" w:cs="宋体"/>
          <w:sz w:val="28"/>
          <w:szCs w:val="28"/>
        </w:rPr>
        <w:t>年___月___日</w:t>
      </w:r>
    </w:p>
    <w:p w14:paraId="3A8317F7">
      <w:pPr>
        <w:ind w:left="0" w:leftChars="0" w:firstLine="478" w:firstLineChars="228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BFB668"/>
    <w:multiLevelType w:val="multilevel"/>
    <w:tmpl w:val="AABFB66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5D758E"/>
    <w:rsid w:val="345D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2026-10-20T08:55:00Z</dcterms:created>
  <dc:creator>cheng</dc:creator>
  <cp:lastModifiedBy>cheng</cp:lastModifiedBy>
  <dcterms:modified xsi:type="dcterms:W3CDTF">2026-10-20T09:09:11Z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88F31CCC9FB6406A9B8F27B774E4B238_11</vt:lpwstr>
  </property>
</Properties>
</file>